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35F9" w14:textId="0761B9D2" w:rsidR="00FD3674" w:rsidRPr="00394C7B" w:rsidRDefault="00394C7B" w:rsidP="00394C7B">
      <w:pPr>
        <w:rPr>
          <w:rFonts w:ascii="Arial" w:hAnsi="Arial" w:cs="Arial"/>
          <w:b/>
          <w:bCs/>
          <w:color w:val="747474" w:themeColor="background2" w:themeShade="80"/>
        </w:rPr>
      </w:pPr>
      <w:r w:rsidRPr="00394C7B">
        <w:rPr>
          <w:rFonts w:ascii="Arial" w:hAnsi="Arial" w:cs="Arial"/>
          <w:b/>
          <w:bCs/>
          <w:color w:val="747474" w:themeColor="background2" w:themeShade="80"/>
        </w:rPr>
        <w:t>Reflectie: Werken met reactiviteit</w:t>
      </w:r>
    </w:p>
    <w:p w14:paraId="3FC84A15" w14:textId="576B6F62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Ons verliezen in reactiviteit is onderdeel van ons mens-zijn. Soms ervaren we het leven nu eenmaal als te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stressvol om op een wijze manier mee om te kunnen gaan. Een donkere stemming, zoals somberheid,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angst of overprikkeling, kan ons als het ware ‘overnemen’. We kunnen verdwaald raken in negatie</w:t>
      </w:r>
      <w:r>
        <w:rPr>
          <w:rFonts w:ascii="Arial" w:hAnsi="Arial" w:cs="Arial"/>
          <w:color w:val="747474" w:themeColor="background2" w:themeShade="80"/>
        </w:rPr>
        <w:t xml:space="preserve">f </w:t>
      </w:r>
      <w:r w:rsidRPr="00394C7B">
        <w:rPr>
          <w:rFonts w:ascii="Arial" w:hAnsi="Arial" w:cs="Arial"/>
          <w:color w:val="747474" w:themeColor="background2" w:themeShade="80"/>
        </w:rPr>
        <w:t>denken of in gedragspatronen die ons en de mensen om ons heen stress bezorgen.</w:t>
      </w:r>
    </w:p>
    <w:p w14:paraId="7AC05256" w14:textId="3F23B1DE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Wat doe jij als deze dingen optreden? Wat zijn de eerste tekenen bij jou? Fysieke spanning? Piekeren?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Snel geïrriteerd zijn? Slecht slapen?</w:t>
      </w:r>
    </w:p>
    <w:p w14:paraId="13BBE7FE" w14:textId="4F9CE55B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Deze reflectie geeft de mogelijkheid om wat beter te zien wat de tekenen zijn dat bij jou reactiviteit aan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het ontstaan is. Het herkennen van deze ‘vroege</w:t>
      </w:r>
      <w:r>
        <w:rPr>
          <w:rFonts w:ascii="Arial" w:hAnsi="Arial" w:cs="Arial"/>
          <w:color w:val="747474" w:themeColor="background2" w:themeShade="80"/>
        </w:rPr>
        <w:t xml:space="preserve"> </w:t>
      </w:r>
      <w:proofErr w:type="spellStart"/>
      <w:r w:rsidRPr="00394C7B">
        <w:rPr>
          <w:rFonts w:ascii="Arial" w:hAnsi="Arial" w:cs="Arial"/>
          <w:color w:val="747474" w:themeColor="background2" w:themeShade="80"/>
        </w:rPr>
        <w:t>waarschuwings</w:t>
      </w:r>
      <w:r>
        <w:rPr>
          <w:rFonts w:ascii="Arial" w:hAnsi="Arial" w:cs="Arial"/>
          <w:color w:val="747474" w:themeColor="background2" w:themeShade="80"/>
        </w:rPr>
        <w:t>-</w:t>
      </w:r>
      <w:r w:rsidRPr="00394C7B">
        <w:rPr>
          <w:rFonts w:ascii="Arial" w:hAnsi="Arial" w:cs="Arial"/>
          <w:color w:val="747474" w:themeColor="background2" w:themeShade="80"/>
        </w:rPr>
        <w:t>signalen</w:t>
      </w:r>
      <w:proofErr w:type="spellEnd"/>
      <w:r w:rsidRPr="00394C7B">
        <w:rPr>
          <w:rFonts w:ascii="Arial" w:hAnsi="Arial" w:cs="Arial"/>
          <w:color w:val="747474" w:themeColor="background2" w:themeShade="80"/>
        </w:rPr>
        <w:t>’ en je realiseren wat er gaande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is, zorgt dat je beter in staat bent om op een wijze manier te reageren.</w:t>
      </w:r>
    </w:p>
    <w:p w14:paraId="02AA5C93" w14:textId="77777777" w:rsidR="00FD3674" w:rsidRDefault="00FD3674" w:rsidP="00394C7B">
      <w:pPr>
        <w:rPr>
          <w:rFonts w:ascii="Arial" w:hAnsi="Arial" w:cs="Arial"/>
          <w:b/>
          <w:bCs/>
          <w:color w:val="747474" w:themeColor="background2" w:themeShade="80"/>
        </w:rPr>
      </w:pPr>
    </w:p>
    <w:p w14:paraId="5FFFA4C7" w14:textId="4B226C87" w:rsidR="00394C7B" w:rsidRPr="00394C7B" w:rsidRDefault="00394C7B" w:rsidP="00394C7B">
      <w:pPr>
        <w:rPr>
          <w:rFonts w:ascii="Arial" w:hAnsi="Arial" w:cs="Arial"/>
          <w:b/>
          <w:bCs/>
          <w:color w:val="747474" w:themeColor="background2" w:themeShade="80"/>
        </w:rPr>
      </w:pPr>
      <w:r w:rsidRPr="00394C7B">
        <w:rPr>
          <w:rFonts w:ascii="Arial" w:hAnsi="Arial" w:cs="Arial"/>
          <w:b/>
          <w:bCs/>
          <w:color w:val="747474" w:themeColor="background2" w:themeShade="80"/>
        </w:rPr>
        <w:t>Wat zijn jouw ‘triggers’?</w:t>
      </w:r>
    </w:p>
    <w:p w14:paraId="47E8DE62" w14:textId="18CD7456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• Triggers kunnen extern zijn (de dingen die in je leven gebeuren) of intern (gedachten, gevoelens,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herinneringen, zorgen).</w:t>
      </w:r>
    </w:p>
    <w:p w14:paraId="10083E84" w14:textId="74866CAF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• Wees alert op de kleine én de grote triggers. Soms kan een kleine trigger het startsein zijn voor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een negatieve spiraal.</w:t>
      </w:r>
    </w:p>
    <w:p w14:paraId="192470AF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27530FAB" w14:textId="64046F08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Welke triggers ken jij van jezelf die leiden tot stress/gevoel van moeilijkheid?</w:t>
      </w:r>
    </w:p>
    <w:p w14:paraId="48B834CE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16C74797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5B1E01DA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2F79DADD" w14:textId="5CAE2B99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Wat merk je op stressvolle/moeilijke momenten op in je lichaam?</w:t>
      </w:r>
    </w:p>
    <w:p w14:paraId="4E0B8FE5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7ED6AC71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4DBD1100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0D637978" w14:textId="0CA269AF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Welke gevoelens of stemmingen komen op die momenten vaak op?</w:t>
      </w:r>
    </w:p>
    <w:p w14:paraId="4D477F25" w14:textId="77777777" w:rsidR="00394C7B" w:rsidRDefault="00394C7B" w:rsidP="00394C7B">
      <w:pPr>
        <w:rPr>
          <w:rFonts w:ascii="Arial" w:hAnsi="Arial" w:cs="Arial"/>
          <w:i/>
          <w:iCs/>
          <w:color w:val="747474" w:themeColor="background2" w:themeShade="80"/>
          <w:lang w:val="en-US"/>
        </w:rPr>
      </w:pPr>
    </w:p>
    <w:p w14:paraId="6392D95A" w14:textId="77777777" w:rsidR="00394C7B" w:rsidRDefault="00394C7B" w:rsidP="00394C7B">
      <w:pPr>
        <w:rPr>
          <w:rFonts w:ascii="Arial" w:hAnsi="Arial" w:cs="Arial"/>
          <w:i/>
          <w:iCs/>
          <w:color w:val="747474" w:themeColor="background2" w:themeShade="80"/>
          <w:lang w:val="en-US"/>
        </w:rPr>
      </w:pPr>
    </w:p>
    <w:p w14:paraId="153B2B16" w14:textId="77777777" w:rsidR="00394C7B" w:rsidRDefault="00394C7B" w:rsidP="00394C7B">
      <w:pPr>
        <w:rPr>
          <w:rFonts w:ascii="Arial" w:hAnsi="Arial" w:cs="Arial"/>
          <w:i/>
          <w:iCs/>
          <w:color w:val="747474" w:themeColor="background2" w:themeShade="80"/>
          <w:lang w:val="en-US"/>
        </w:rPr>
      </w:pPr>
    </w:p>
    <w:p w14:paraId="40CB939D" w14:textId="4AE58E59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lastRenderedPageBreak/>
        <w:t>Wat voor gedachten gaan op die momenten door je hoofd?</w:t>
      </w:r>
    </w:p>
    <w:p w14:paraId="2E9AB1AA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7F28916E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4C2F57FD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439886EC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5CEAB810" w14:textId="5A7E8A9D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Wat doe je op die momenten of welke neiging heb je?</w:t>
      </w:r>
    </w:p>
    <w:p w14:paraId="356E00D7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55E15229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512383A7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18A40832" w14:textId="46387B29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 xml:space="preserve">Zijn er ook gewoontes in jouw denken of gedrag die onbedoeld dingen moeilijker </w:t>
      </w:r>
      <w:proofErr w:type="gramStart"/>
      <w:r w:rsidRPr="00394C7B">
        <w:rPr>
          <w:rFonts w:ascii="Arial" w:hAnsi="Arial" w:cs="Arial"/>
          <w:color w:val="747474" w:themeColor="background2" w:themeShade="80"/>
        </w:rPr>
        <w:t>maken</w:t>
      </w:r>
      <w:proofErr w:type="gramEnd"/>
      <w:r w:rsidRPr="00394C7B">
        <w:rPr>
          <w:rFonts w:ascii="Arial" w:hAnsi="Arial" w:cs="Arial"/>
          <w:color w:val="747474" w:themeColor="background2" w:themeShade="80"/>
        </w:rPr>
        <w:t>? De soort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dingen die je onderzocht hebt in de vicieuze bloem oefening, bijvoorbeeld eindeloos dingen in je hoofd</w:t>
      </w:r>
      <w:r>
        <w:rPr>
          <w:rFonts w:ascii="Arial" w:hAnsi="Arial" w:cs="Arial"/>
          <w:color w:val="747474" w:themeColor="background2" w:themeShade="80"/>
        </w:rPr>
        <w:t xml:space="preserve"> </w:t>
      </w:r>
      <w:r w:rsidRPr="00394C7B">
        <w:rPr>
          <w:rFonts w:ascii="Arial" w:hAnsi="Arial" w:cs="Arial"/>
          <w:color w:val="747474" w:themeColor="background2" w:themeShade="80"/>
        </w:rPr>
        <w:t>herhalen of dingen vermijden in plaats van ze onder ogen te zien?</w:t>
      </w:r>
    </w:p>
    <w:p w14:paraId="5F211D7D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70D91816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213DA8E6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77253079" w14:textId="77777777" w:rsid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6478A76B" w14:textId="77777777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</w:p>
    <w:p w14:paraId="368BE34F" w14:textId="67DB19B6" w:rsidR="00394C7B" w:rsidRPr="00394C7B" w:rsidRDefault="00394C7B" w:rsidP="00394C7B">
      <w:pPr>
        <w:rPr>
          <w:rFonts w:ascii="Arial" w:hAnsi="Arial" w:cs="Arial"/>
          <w:color w:val="747474" w:themeColor="background2" w:themeShade="80"/>
        </w:rPr>
      </w:pPr>
      <w:r w:rsidRPr="00394C7B">
        <w:rPr>
          <w:rFonts w:ascii="Arial" w:hAnsi="Arial" w:cs="Arial"/>
          <w:color w:val="747474" w:themeColor="background2" w:themeShade="80"/>
        </w:rPr>
        <w:t>Overige aantekeningen</w:t>
      </w:r>
    </w:p>
    <w:sectPr w:rsidR="00394C7B" w:rsidRPr="00394C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77B3" w14:textId="77777777" w:rsidR="00BF744D" w:rsidRDefault="00BF744D" w:rsidP="00FD3674">
      <w:pPr>
        <w:spacing w:after="0" w:line="240" w:lineRule="auto"/>
      </w:pPr>
      <w:r>
        <w:separator/>
      </w:r>
    </w:p>
  </w:endnote>
  <w:endnote w:type="continuationSeparator" w:id="0">
    <w:p w14:paraId="00A2777F" w14:textId="77777777" w:rsidR="00BF744D" w:rsidRDefault="00BF744D" w:rsidP="00FD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C72A" w14:textId="69B754C1" w:rsidR="00FD3674" w:rsidRDefault="00FD3674">
    <w:pPr>
      <w:pStyle w:val="Voettekst"/>
    </w:pPr>
    <w:r>
      <w:rPr>
        <w:noProof/>
      </w:rPr>
      <w:drawing>
        <wp:inline distT="0" distB="0" distL="0" distR="0" wp14:anchorId="2880F309" wp14:editId="75F874DC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E8BF0" w14:textId="77777777" w:rsidR="00FD3674" w:rsidRDefault="00FD36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974B" w14:textId="77777777" w:rsidR="00BF744D" w:rsidRDefault="00BF744D" w:rsidP="00FD3674">
      <w:pPr>
        <w:spacing w:after="0" w:line="240" w:lineRule="auto"/>
      </w:pPr>
      <w:r>
        <w:separator/>
      </w:r>
    </w:p>
  </w:footnote>
  <w:footnote w:type="continuationSeparator" w:id="0">
    <w:p w14:paraId="1A8B99F6" w14:textId="77777777" w:rsidR="00BF744D" w:rsidRDefault="00BF744D" w:rsidP="00FD3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7B"/>
    <w:rsid w:val="00096966"/>
    <w:rsid w:val="00394C7B"/>
    <w:rsid w:val="00BF744D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1D29"/>
  <w15:chartTrackingRefBased/>
  <w15:docId w15:val="{44D594C9-A17F-0A44-9F9A-E0C9CBE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4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4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4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4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4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4C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4C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4C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4C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4C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4C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4C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4C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4C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4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4C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4C7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D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674"/>
  </w:style>
  <w:style w:type="paragraph" w:styleId="Voettekst">
    <w:name w:val="footer"/>
    <w:basedOn w:val="Standaard"/>
    <w:link w:val="VoettekstChar"/>
    <w:uiPriority w:val="99"/>
    <w:unhideWhenUsed/>
    <w:rsid w:val="00FD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FAFBD-2646-004D-8A79-6689224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2</cp:revision>
  <dcterms:created xsi:type="dcterms:W3CDTF">2024-11-19T14:50:00Z</dcterms:created>
  <dcterms:modified xsi:type="dcterms:W3CDTF">2024-11-19T14:56:00Z</dcterms:modified>
</cp:coreProperties>
</file>